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6EBBD" w14:textId="6BB63A57" w:rsidR="006E0731" w:rsidRPr="00997937" w:rsidRDefault="00997937" w:rsidP="00A7486D">
      <w:pPr>
        <w:jc w:val="center"/>
        <w:rPr>
          <w:b/>
          <w:bCs/>
          <w:sz w:val="28"/>
          <w:szCs w:val="28"/>
          <w:lang w:val="es-419"/>
        </w:rPr>
      </w:pPr>
      <w:r w:rsidRPr="00997937">
        <w:rPr>
          <w:b/>
          <w:bCs/>
          <w:sz w:val="28"/>
          <w:szCs w:val="28"/>
          <w:lang w:val="es-419"/>
        </w:rPr>
        <w:t>Su guardería realizará pruebas de agua potable para determinar si contiene plomo</w:t>
      </w:r>
    </w:p>
    <w:p w14:paraId="25BE7120" w14:textId="63E76E67" w:rsidR="006E0731" w:rsidRPr="005D64E1" w:rsidRDefault="006E0731" w:rsidP="001A79FB">
      <w:pPr>
        <w:rPr>
          <w:lang w:val="es-419"/>
        </w:rPr>
      </w:pPr>
      <w:r w:rsidRPr="5A524909">
        <w:rPr>
          <w:highlight w:val="yellow"/>
          <w:lang w:val="es-419"/>
        </w:rPr>
        <w:t>[</w:t>
      </w:r>
      <w:r w:rsidR="0BD5F7F9" w:rsidRPr="5A524909">
        <w:rPr>
          <w:highlight w:val="yellow"/>
          <w:lang w:val="es-419"/>
        </w:rPr>
        <w:t>I</w:t>
      </w:r>
      <w:r w:rsidRPr="5A524909">
        <w:rPr>
          <w:highlight w:val="yellow"/>
          <w:lang w:val="es-419"/>
        </w:rPr>
        <w:t>ndique la fecha]</w:t>
      </w:r>
    </w:p>
    <w:p w14:paraId="1606ACB3" w14:textId="07C3015A" w:rsidR="006E0731" w:rsidRPr="00A57975" w:rsidRDefault="006E0731">
      <w:pPr>
        <w:rPr>
          <w:b/>
          <w:bCs/>
          <w:lang w:val="es-ES"/>
        </w:rPr>
      </w:pPr>
      <w:r w:rsidRPr="00B26184">
        <w:rPr>
          <w:lang w:val="es-419"/>
        </w:rPr>
        <w:br/>
      </w:r>
      <w:r w:rsidRPr="5A524909">
        <w:rPr>
          <w:b/>
          <w:bCs/>
          <w:lang w:val="es-ES"/>
        </w:rPr>
        <w:t>Re: Pruebas de detección de plomo en agua en nuestr</w:t>
      </w:r>
      <w:r w:rsidR="00B26184">
        <w:rPr>
          <w:b/>
          <w:bCs/>
          <w:lang w:val="es-ES"/>
        </w:rPr>
        <w:t>a</w:t>
      </w:r>
      <w:r w:rsidRPr="5A524909">
        <w:rPr>
          <w:b/>
          <w:bCs/>
          <w:lang w:val="es-ES"/>
        </w:rPr>
        <w:t xml:space="preserve"> </w:t>
      </w:r>
      <w:r w:rsidR="00B26184">
        <w:rPr>
          <w:b/>
          <w:bCs/>
          <w:lang w:val="es-ES"/>
        </w:rPr>
        <w:t>guardería</w:t>
      </w:r>
      <w:r w:rsidR="009E449D" w:rsidRPr="5A524909">
        <w:rPr>
          <w:b/>
          <w:bCs/>
          <w:lang w:val="es-ES"/>
        </w:rPr>
        <w:t xml:space="preserve"> de cuidado infantil</w:t>
      </w:r>
    </w:p>
    <w:p w14:paraId="191BFADD" w14:textId="77777777" w:rsidR="006E0731" w:rsidRPr="00A57975" w:rsidRDefault="006E0731">
      <w:pPr>
        <w:rPr>
          <w:lang w:val="es-ES"/>
        </w:rPr>
      </w:pPr>
    </w:p>
    <w:p w14:paraId="6173ADBA" w14:textId="4544CFF4" w:rsidR="006E0731" w:rsidRPr="00E25207" w:rsidRDefault="006E0731" w:rsidP="000D3774">
      <w:pPr>
        <w:jc w:val="both"/>
        <w:rPr>
          <w:lang w:val="es-419"/>
        </w:rPr>
      </w:pPr>
      <w:r w:rsidRPr="00E25207">
        <w:rPr>
          <w:lang w:val="es-419"/>
        </w:rPr>
        <w:t xml:space="preserve">Estimada comunidad </w:t>
      </w:r>
      <w:r w:rsidRPr="00A57975">
        <w:rPr>
          <w:lang w:val="es-419"/>
        </w:rPr>
        <w:t>de</w:t>
      </w:r>
      <w:r w:rsidR="00E25207" w:rsidRPr="00A57975">
        <w:rPr>
          <w:lang w:val="es-419"/>
        </w:rPr>
        <w:t xml:space="preserve"> usuarios y proveedores de</w:t>
      </w:r>
      <w:r w:rsidRPr="00A57975">
        <w:rPr>
          <w:lang w:val="es-419"/>
        </w:rPr>
        <w:t xml:space="preserve"> servicios de cuidado infantil:</w:t>
      </w:r>
    </w:p>
    <w:p w14:paraId="2DDC9050" w14:textId="77777777" w:rsidR="006E0731" w:rsidRPr="00E25207" w:rsidRDefault="006E0731" w:rsidP="000D3774">
      <w:pPr>
        <w:jc w:val="both"/>
        <w:rPr>
          <w:lang w:val="es-419"/>
        </w:rPr>
      </w:pPr>
    </w:p>
    <w:p w14:paraId="01991B71" w14:textId="6B229743" w:rsidR="006E0731" w:rsidRPr="00E25207" w:rsidRDefault="00A57975" w:rsidP="000D3774">
      <w:pPr>
        <w:jc w:val="both"/>
        <w:rPr>
          <w:lang w:val="es-419"/>
        </w:rPr>
      </w:pPr>
      <w:r w:rsidRPr="5A524909">
        <w:rPr>
          <w:lang w:val="es-419"/>
        </w:rPr>
        <w:t xml:space="preserve">En </w:t>
      </w:r>
      <w:r w:rsidRPr="5A524909">
        <w:rPr>
          <w:highlight w:val="yellow"/>
          <w:lang w:val="es-419"/>
        </w:rPr>
        <w:t>[indique el mes y el año]</w:t>
      </w:r>
      <w:r w:rsidRPr="5A524909">
        <w:rPr>
          <w:lang w:val="es-419"/>
        </w:rPr>
        <w:t>, t</w:t>
      </w:r>
      <w:r w:rsidR="006E0731" w:rsidRPr="5A524909">
        <w:rPr>
          <w:lang w:val="es-419"/>
        </w:rPr>
        <w:t xml:space="preserve">enemos previsto analizar </w:t>
      </w:r>
      <w:r w:rsidR="0084132E" w:rsidRPr="5A524909">
        <w:rPr>
          <w:lang w:val="es-419"/>
        </w:rPr>
        <w:t>el</w:t>
      </w:r>
      <w:r w:rsidR="006E0731" w:rsidRPr="5A524909">
        <w:rPr>
          <w:lang w:val="es-419"/>
        </w:rPr>
        <w:t xml:space="preserve"> agua potable </w:t>
      </w:r>
      <w:r w:rsidR="0084132E" w:rsidRPr="5A524909">
        <w:rPr>
          <w:lang w:val="es-419"/>
        </w:rPr>
        <w:t>de nuestr</w:t>
      </w:r>
      <w:r w:rsidR="00B26184">
        <w:rPr>
          <w:lang w:val="es-419"/>
        </w:rPr>
        <w:t>a</w:t>
      </w:r>
      <w:r w:rsidR="0084132E" w:rsidRPr="5A524909">
        <w:rPr>
          <w:lang w:val="es-419"/>
        </w:rPr>
        <w:t xml:space="preserve"> </w:t>
      </w:r>
      <w:r w:rsidR="00B26184">
        <w:rPr>
          <w:lang w:val="es-419"/>
        </w:rPr>
        <w:t>guardería</w:t>
      </w:r>
      <w:r w:rsidR="0084132E" w:rsidRPr="5A524909">
        <w:rPr>
          <w:lang w:val="es-419"/>
        </w:rPr>
        <w:t xml:space="preserve"> </w:t>
      </w:r>
      <w:r w:rsidR="006E0731" w:rsidRPr="5A524909">
        <w:rPr>
          <w:lang w:val="es-419"/>
        </w:rPr>
        <w:t xml:space="preserve">para detectar </w:t>
      </w:r>
      <w:r w:rsidR="007C672D" w:rsidRPr="5A524909">
        <w:rPr>
          <w:lang w:val="es-419"/>
        </w:rPr>
        <w:t>si contiene plomo</w:t>
      </w:r>
      <w:r w:rsidR="006E0731" w:rsidRPr="5A524909">
        <w:rPr>
          <w:lang w:val="es-419"/>
        </w:rPr>
        <w:t xml:space="preserve"> </w:t>
      </w:r>
      <w:r w:rsidR="06650625" w:rsidRPr="5A524909">
        <w:rPr>
          <w:lang w:val="es-419"/>
        </w:rPr>
        <w:t>para</w:t>
      </w:r>
      <w:r w:rsidR="006E0731" w:rsidRPr="5A524909">
        <w:rPr>
          <w:lang w:val="es-419"/>
        </w:rPr>
        <w:t xml:space="preserve"> cumplir con las recientes </w:t>
      </w:r>
      <w:r w:rsidR="004F371D" w:rsidRPr="5A524909">
        <w:rPr>
          <w:lang w:val="es-419"/>
        </w:rPr>
        <w:t xml:space="preserve">normas </w:t>
      </w:r>
      <w:r w:rsidR="006E0731" w:rsidRPr="5A524909">
        <w:rPr>
          <w:lang w:val="es-419"/>
        </w:rPr>
        <w:t xml:space="preserve">de Illinois. El plomo presente en el agua potable no se puede ver, oler ni saborear. La única manera de confirmar si el agua contiene plomo es </w:t>
      </w:r>
      <w:r w:rsidR="005D7ABD" w:rsidRPr="5A524909">
        <w:rPr>
          <w:lang w:val="es-419"/>
        </w:rPr>
        <w:t xml:space="preserve">realizar pruebas de </w:t>
      </w:r>
      <w:r w:rsidR="00993487" w:rsidRPr="5A524909">
        <w:rPr>
          <w:lang w:val="es-419"/>
        </w:rPr>
        <w:t>a</w:t>
      </w:r>
      <w:r w:rsidR="2704AB59" w:rsidRPr="5A524909">
        <w:rPr>
          <w:lang w:val="es-419"/>
        </w:rPr>
        <w:t>gua</w:t>
      </w:r>
      <w:r w:rsidR="006E0731" w:rsidRPr="5A524909">
        <w:rPr>
          <w:lang w:val="es-419"/>
        </w:rPr>
        <w:t xml:space="preserve">. El análisis del agua para detectar la exposición al plomo es importante para que podamos seguir ofreciendo un entorno seguro y saludable donde aprendan y jueguen los niños </w:t>
      </w:r>
      <w:r w:rsidR="00076E28" w:rsidRPr="5A524909">
        <w:rPr>
          <w:lang w:val="es-419"/>
        </w:rPr>
        <w:t>en</w:t>
      </w:r>
      <w:r w:rsidR="006E0731" w:rsidRPr="5A524909">
        <w:rPr>
          <w:lang w:val="es-419"/>
        </w:rPr>
        <w:t xml:space="preserve"> nuestro cargo. </w:t>
      </w:r>
      <w:r w:rsidR="00C84501" w:rsidRPr="5A524909">
        <w:rPr>
          <w:lang w:val="es-419"/>
        </w:rPr>
        <w:t>Según l</w:t>
      </w:r>
      <w:r w:rsidR="006E0731" w:rsidRPr="5A524909">
        <w:rPr>
          <w:lang w:val="es-419"/>
        </w:rPr>
        <w:t>os Centros para el Control y la Prevención de Enfermedades (CDC)</w:t>
      </w:r>
      <w:r w:rsidR="00C84501" w:rsidRPr="5A524909">
        <w:rPr>
          <w:lang w:val="es-419"/>
        </w:rPr>
        <w:t xml:space="preserve">, </w:t>
      </w:r>
      <w:r w:rsidR="006E0731" w:rsidRPr="5A524909">
        <w:rPr>
          <w:lang w:val="es-419"/>
        </w:rPr>
        <w:t xml:space="preserve">no se ha identificado ningún nivel seguro de plomo en </w:t>
      </w:r>
      <w:r w:rsidR="007B3769" w:rsidRPr="5A524909">
        <w:rPr>
          <w:lang w:val="es-419"/>
        </w:rPr>
        <w:t xml:space="preserve">la </w:t>
      </w:r>
      <w:r w:rsidR="006E0731" w:rsidRPr="5A524909">
        <w:rPr>
          <w:lang w:val="es-419"/>
        </w:rPr>
        <w:t>sangre para los niños. Incluso a niveles bajos, la exposición al plomo puede dañar el cerebro y el sistema nervioso, afectar el desarrollo y contribuir a problemas de aprendizaje y comportamiento. Los niños menores de seis años son los más vulnerables a los efectos perjudiciales de la exposición al plomo.</w:t>
      </w:r>
    </w:p>
    <w:p w14:paraId="69BE7160" w14:textId="307B4E6A" w:rsidR="006E0731" w:rsidRPr="00E25207" w:rsidRDefault="006E0731" w:rsidP="000D3774">
      <w:pPr>
        <w:jc w:val="both"/>
        <w:rPr>
          <w:lang w:val="es-419"/>
        </w:rPr>
      </w:pPr>
      <w:r w:rsidRPr="5A524909">
        <w:rPr>
          <w:lang w:val="es-419"/>
        </w:rPr>
        <w:t>Los análisis del agua de nuestr</w:t>
      </w:r>
      <w:r w:rsidR="00B26184">
        <w:rPr>
          <w:lang w:val="es-419"/>
        </w:rPr>
        <w:t>a</w:t>
      </w:r>
      <w:r w:rsidRPr="5A524909">
        <w:rPr>
          <w:lang w:val="es-419"/>
        </w:rPr>
        <w:t xml:space="preserve"> </w:t>
      </w:r>
      <w:r w:rsidR="00B26184">
        <w:rPr>
          <w:lang w:val="es-419"/>
        </w:rPr>
        <w:t>guardería</w:t>
      </w:r>
      <w:r w:rsidRPr="5A524909">
        <w:rPr>
          <w:lang w:val="es-419"/>
        </w:rPr>
        <w:t xml:space="preserve"> nos ayudarán a </w:t>
      </w:r>
      <w:r w:rsidR="005C1351" w:rsidRPr="5A524909">
        <w:rPr>
          <w:lang w:val="es-419"/>
        </w:rPr>
        <w:t>determinar la presencia de plomo</w:t>
      </w:r>
      <w:r w:rsidRPr="5A524909">
        <w:rPr>
          <w:lang w:val="es-419"/>
        </w:rPr>
        <w:t xml:space="preserve"> en el agua potable para que podamos tomar medidas rápidas y adecuadas para mitigar los riesgos y proteger a </w:t>
      </w:r>
      <w:r w:rsidR="005C1351" w:rsidRPr="5A524909">
        <w:rPr>
          <w:lang w:val="es-419"/>
        </w:rPr>
        <w:t>lo</w:t>
      </w:r>
      <w:r w:rsidRPr="5A524909">
        <w:rPr>
          <w:lang w:val="es-419"/>
        </w:rPr>
        <w:t xml:space="preserve">s </w:t>
      </w:r>
      <w:r w:rsidR="005C1351" w:rsidRPr="5A524909">
        <w:rPr>
          <w:lang w:val="es-419"/>
        </w:rPr>
        <w:t>niños bajo nuestro cuidado</w:t>
      </w:r>
      <w:r w:rsidRPr="5A524909">
        <w:rPr>
          <w:lang w:val="es-419"/>
        </w:rPr>
        <w:t xml:space="preserve">. Tomaremos muestras de agua en todas las fuentes que se utilicen para beber o cocinar, así como para preparar bebidas y fórmulas infantiles. </w:t>
      </w:r>
    </w:p>
    <w:p w14:paraId="4A1059F9" w14:textId="73345302" w:rsidR="006E0731" w:rsidRPr="00E25207" w:rsidRDefault="006E0731" w:rsidP="000D3774">
      <w:pPr>
        <w:jc w:val="both"/>
        <w:rPr>
          <w:lang w:val="es-419"/>
        </w:rPr>
      </w:pPr>
      <w:r w:rsidRPr="00E25207">
        <w:rPr>
          <w:lang w:val="es-419"/>
        </w:rPr>
        <w:t>Le</w:t>
      </w:r>
      <w:r w:rsidR="00501D47">
        <w:rPr>
          <w:lang w:val="es-419"/>
        </w:rPr>
        <w:t>s</w:t>
      </w:r>
      <w:r w:rsidRPr="00E25207">
        <w:rPr>
          <w:lang w:val="es-419"/>
        </w:rPr>
        <w:t xml:space="preserve"> notificaremos los resultados de nuestras pruebas una vez que estén disponibles. Si se detecta presencia de plomo en alguna de las fuentes de agua analizadas, elaboraremos e implementaremos un plan para reducir la cantidad de plomo en el agua. Este plan se pondrá a disposición de todos los padres y </w:t>
      </w:r>
      <w:r w:rsidR="007B3769">
        <w:rPr>
          <w:lang w:val="es-419"/>
        </w:rPr>
        <w:t xml:space="preserve">miembros </w:t>
      </w:r>
      <w:r w:rsidRPr="00E25207">
        <w:rPr>
          <w:lang w:val="es-419"/>
        </w:rPr>
        <w:t>del personal.</w:t>
      </w:r>
    </w:p>
    <w:p w14:paraId="7058928D" w14:textId="7153D296" w:rsidR="006E0731" w:rsidRPr="00E25207" w:rsidRDefault="006E0731" w:rsidP="000D3774">
      <w:pPr>
        <w:jc w:val="both"/>
        <w:rPr>
          <w:lang w:val="es-419"/>
        </w:rPr>
      </w:pPr>
      <w:r w:rsidRPr="5A524909">
        <w:rPr>
          <w:lang w:val="es-419"/>
        </w:rPr>
        <w:t>Tenga</w:t>
      </w:r>
      <w:r w:rsidR="00610B08" w:rsidRPr="5A524909">
        <w:rPr>
          <w:lang w:val="es-419"/>
        </w:rPr>
        <w:t>n</w:t>
      </w:r>
      <w:r w:rsidRPr="5A524909">
        <w:rPr>
          <w:lang w:val="es-419"/>
        </w:rPr>
        <w:t xml:space="preserve"> en cuenta que estamos actuando de forma proactiva. No </w:t>
      </w:r>
      <w:r w:rsidR="00B8388F" w:rsidRPr="5A524909">
        <w:rPr>
          <w:lang w:val="es-419"/>
        </w:rPr>
        <w:t>existen</w:t>
      </w:r>
      <w:r w:rsidRPr="5A524909">
        <w:rPr>
          <w:lang w:val="es-419"/>
        </w:rPr>
        <w:t xml:space="preserve"> pruebas ni sospechas de que nuestr</w:t>
      </w:r>
      <w:r w:rsidR="00B26184">
        <w:rPr>
          <w:lang w:val="es-419"/>
        </w:rPr>
        <w:t>a</w:t>
      </w:r>
      <w:r w:rsidRPr="5A524909">
        <w:rPr>
          <w:lang w:val="es-419"/>
        </w:rPr>
        <w:t xml:space="preserve"> </w:t>
      </w:r>
      <w:r w:rsidR="00B26184">
        <w:rPr>
          <w:lang w:val="es-419"/>
        </w:rPr>
        <w:t>guardería</w:t>
      </w:r>
      <w:r w:rsidR="00101691" w:rsidRPr="5A524909">
        <w:rPr>
          <w:lang w:val="es-419"/>
        </w:rPr>
        <w:t xml:space="preserve"> </w:t>
      </w:r>
      <w:r w:rsidR="00501D47" w:rsidRPr="5A524909">
        <w:rPr>
          <w:lang w:val="es-419"/>
        </w:rPr>
        <w:t>presente</w:t>
      </w:r>
      <w:r w:rsidRPr="5A524909">
        <w:rPr>
          <w:lang w:val="es-419"/>
        </w:rPr>
        <w:t xml:space="preserve"> niveles elevados de plomo en el agua potable. Para saber más </w:t>
      </w:r>
      <w:r w:rsidR="000C7311" w:rsidRPr="5A524909">
        <w:rPr>
          <w:lang w:val="es-419"/>
        </w:rPr>
        <w:t>acerca de</w:t>
      </w:r>
      <w:r w:rsidRPr="5A524909">
        <w:rPr>
          <w:lang w:val="es-419"/>
        </w:rPr>
        <w:t xml:space="preserve"> las próximas pruebas en nuestr</w:t>
      </w:r>
      <w:r w:rsidR="00B26184">
        <w:rPr>
          <w:lang w:val="es-419"/>
        </w:rPr>
        <w:t>a</w:t>
      </w:r>
      <w:r w:rsidR="00501D47" w:rsidRPr="5A524909">
        <w:rPr>
          <w:lang w:val="es-419"/>
        </w:rPr>
        <w:t xml:space="preserve"> </w:t>
      </w:r>
      <w:r w:rsidR="00B26184">
        <w:rPr>
          <w:lang w:val="es-419"/>
        </w:rPr>
        <w:t>guardería</w:t>
      </w:r>
      <w:r w:rsidRPr="5A524909">
        <w:rPr>
          <w:lang w:val="es-419"/>
        </w:rPr>
        <w:t xml:space="preserve">, </w:t>
      </w:r>
      <w:r w:rsidR="00742A81" w:rsidRPr="5A524909">
        <w:rPr>
          <w:lang w:val="es-419"/>
        </w:rPr>
        <w:t>no duden en contactarnos</w:t>
      </w:r>
      <w:r w:rsidR="00D25565" w:rsidRPr="5A524909">
        <w:rPr>
          <w:lang w:val="es-419"/>
        </w:rPr>
        <w:t xml:space="preserve"> por los medios indicados a continuación</w:t>
      </w:r>
      <w:r w:rsidRPr="5A524909">
        <w:rPr>
          <w:lang w:val="es-419"/>
        </w:rPr>
        <w:t xml:space="preserve">. </w:t>
      </w:r>
      <w:r w:rsidR="00D25565" w:rsidRPr="5A524909">
        <w:rPr>
          <w:lang w:val="es-419"/>
        </w:rPr>
        <w:t xml:space="preserve">También pueden acceder a los siguientes recursos para </w:t>
      </w:r>
      <w:r w:rsidRPr="5A524909">
        <w:rPr>
          <w:lang w:val="es-419"/>
        </w:rPr>
        <w:t xml:space="preserve">obtener más información </w:t>
      </w:r>
      <w:r w:rsidR="000C7311" w:rsidRPr="5A524909">
        <w:rPr>
          <w:lang w:val="es-419"/>
        </w:rPr>
        <w:t>acerca d</w:t>
      </w:r>
      <w:r w:rsidRPr="5A524909">
        <w:rPr>
          <w:lang w:val="es-419"/>
        </w:rPr>
        <w:t>el plomo</w:t>
      </w:r>
      <w:r w:rsidR="00D25565" w:rsidRPr="5A524909">
        <w:rPr>
          <w:lang w:val="es-419"/>
        </w:rPr>
        <w:t xml:space="preserve"> en el agua potable</w:t>
      </w:r>
      <w:r w:rsidRPr="5A524909">
        <w:rPr>
          <w:lang w:val="es-419"/>
        </w:rPr>
        <w:t>:</w:t>
      </w:r>
    </w:p>
    <w:p w14:paraId="10FB170C" w14:textId="77777777" w:rsidR="006E0731" w:rsidRPr="00E25207" w:rsidRDefault="006E0731" w:rsidP="00361DBE">
      <w:pPr>
        <w:pStyle w:val="ListParagraph"/>
        <w:numPr>
          <w:ilvl w:val="0"/>
          <w:numId w:val="1"/>
        </w:numPr>
        <w:rPr>
          <w:lang w:val="es-419"/>
        </w:rPr>
      </w:pPr>
      <w:r w:rsidRPr="00E25207">
        <w:rPr>
          <w:b/>
          <w:bCs/>
          <w:lang w:val="es-419"/>
        </w:rPr>
        <w:t>LeadCare Illinois</w:t>
      </w:r>
      <w:r w:rsidRPr="00E25207">
        <w:rPr>
          <w:lang w:val="es-419"/>
        </w:rPr>
        <w:t>: LeadCareIllinois.org</w:t>
      </w:r>
    </w:p>
    <w:p w14:paraId="0BAFE986" w14:textId="77777777" w:rsidR="006E0731" w:rsidRPr="00E25207" w:rsidRDefault="006E0731" w:rsidP="00361DBE">
      <w:pPr>
        <w:pStyle w:val="ListParagraph"/>
        <w:numPr>
          <w:ilvl w:val="0"/>
          <w:numId w:val="1"/>
        </w:numPr>
        <w:rPr>
          <w:lang w:val="es-419"/>
        </w:rPr>
      </w:pPr>
      <w:r w:rsidRPr="00E25207">
        <w:rPr>
          <w:b/>
          <w:lang w:val="es-419"/>
        </w:rPr>
        <w:t>Departamento de Salud Pública de Illinois (IDPH):</w:t>
      </w:r>
      <w:r w:rsidRPr="00E25207">
        <w:rPr>
          <w:lang w:val="es-419"/>
        </w:rPr>
        <w:t xml:space="preserve"> DPH.Illinois.gov/topics-services/environmental-health-protection/lead-in-water</w:t>
      </w:r>
    </w:p>
    <w:p w14:paraId="769E7C10" w14:textId="4FD452D2" w:rsidR="006E0731" w:rsidRPr="00E25207" w:rsidRDefault="006E0731" w:rsidP="00361DBE">
      <w:pPr>
        <w:pStyle w:val="ListParagraph"/>
        <w:numPr>
          <w:ilvl w:val="0"/>
          <w:numId w:val="1"/>
        </w:numPr>
        <w:rPr>
          <w:lang w:val="es-419"/>
        </w:rPr>
      </w:pPr>
      <w:r w:rsidRPr="00E25207">
        <w:rPr>
          <w:b/>
          <w:lang w:val="es-419"/>
        </w:rPr>
        <w:t xml:space="preserve">Centros para el </w:t>
      </w:r>
      <w:r w:rsidR="00E25207" w:rsidRPr="00E25207">
        <w:rPr>
          <w:b/>
          <w:lang w:val="es-419"/>
        </w:rPr>
        <w:t>Control y la Prevención de Enfermedades</w:t>
      </w:r>
      <w:r w:rsidRPr="00E25207">
        <w:rPr>
          <w:b/>
          <w:lang w:val="es-419"/>
        </w:rPr>
        <w:t xml:space="preserve"> (CDC):</w:t>
      </w:r>
      <w:r w:rsidRPr="00E25207">
        <w:rPr>
          <w:lang w:val="es-419"/>
        </w:rPr>
        <w:t xml:space="preserve"> </w:t>
      </w:r>
      <w:r w:rsidR="00361DBE" w:rsidRPr="00361DBE">
        <w:rPr>
          <w:lang w:val="es-419"/>
        </w:rPr>
        <w:t>https://www.atsdr.cdc.gov/es/phs/es_phs13.html</w:t>
      </w:r>
    </w:p>
    <w:p w14:paraId="390A6F78" w14:textId="04769492" w:rsidR="006E0731" w:rsidRPr="00E51BA1" w:rsidRDefault="006E0731" w:rsidP="00361DBE">
      <w:pPr>
        <w:pStyle w:val="ListParagraph"/>
        <w:numPr>
          <w:ilvl w:val="0"/>
          <w:numId w:val="1"/>
        </w:numPr>
        <w:rPr>
          <w:lang w:val="es-419"/>
        </w:rPr>
      </w:pPr>
      <w:r w:rsidRPr="00E25207">
        <w:rPr>
          <w:b/>
          <w:bCs/>
          <w:lang w:val="es-419"/>
        </w:rPr>
        <w:lastRenderedPageBreak/>
        <w:t xml:space="preserve">Información básica </w:t>
      </w:r>
      <w:r w:rsidR="00501D47">
        <w:rPr>
          <w:b/>
          <w:bCs/>
          <w:lang w:val="es-419"/>
        </w:rPr>
        <w:t>acerca d</w:t>
      </w:r>
      <w:r w:rsidRPr="00E25207">
        <w:rPr>
          <w:b/>
          <w:bCs/>
          <w:lang w:val="es-419"/>
        </w:rPr>
        <w:t>el plomo en el agua potable</w:t>
      </w:r>
      <w:r w:rsidR="00501D47">
        <w:rPr>
          <w:b/>
          <w:bCs/>
          <w:lang w:val="es-419"/>
        </w:rPr>
        <w:t xml:space="preserve">. </w:t>
      </w:r>
      <w:r w:rsidRPr="00E51BA1">
        <w:rPr>
          <w:b/>
          <w:bCs/>
          <w:lang w:val="es-419"/>
        </w:rPr>
        <w:t xml:space="preserve">Agencia de Protección Ambiental (EPA) de los Estados Unidos: </w:t>
      </w:r>
      <w:r w:rsidR="00E51BA1" w:rsidRPr="00E51BA1">
        <w:rPr>
          <w:lang w:val="es-419"/>
        </w:rPr>
        <w:t>https://espanol.epa.gov/espanol/informacion-basica-sobre-el-plomo-en-el-agua-potable</w:t>
      </w:r>
    </w:p>
    <w:p w14:paraId="60631998" w14:textId="6255D69D" w:rsidR="006E0731" w:rsidRPr="00E25207" w:rsidRDefault="006E0731" w:rsidP="00361DBE">
      <w:pPr>
        <w:pStyle w:val="ListParagraph"/>
        <w:numPr>
          <w:ilvl w:val="0"/>
          <w:numId w:val="1"/>
        </w:numPr>
        <w:rPr>
          <w:lang w:val="es-419"/>
        </w:rPr>
      </w:pPr>
      <w:r w:rsidRPr="00E25207">
        <w:rPr>
          <w:b/>
          <w:lang w:val="es-419"/>
        </w:rPr>
        <w:t xml:space="preserve">Información </w:t>
      </w:r>
      <w:r w:rsidR="00501D47">
        <w:rPr>
          <w:b/>
          <w:lang w:val="es-419"/>
        </w:rPr>
        <w:t>acerca d</w:t>
      </w:r>
      <w:r w:rsidRPr="00E25207">
        <w:rPr>
          <w:b/>
          <w:lang w:val="es-419"/>
        </w:rPr>
        <w:t>el plomo</w:t>
      </w:r>
      <w:r w:rsidR="00501D47">
        <w:rPr>
          <w:b/>
          <w:lang w:val="es-419"/>
        </w:rPr>
        <w:t xml:space="preserve">. </w:t>
      </w:r>
      <w:r w:rsidRPr="00E25207">
        <w:rPr>
          <w:b/>
          <w:lang w:val="es-419"/>
        </w:rPr>
        <w:t>Agencia de Protección Ambiental (EPA) de los Estados Unidos:</w:t>
      </w:r>
      <w:r w:rsidRPr="00E25207">
        <w:rPr>
          <w:lang w:val="es-419"/>
        </w:rPr>
        <w:t xml:space="preserve"> EPA.gov/lead/</w:t>
      </w:r>
      <w:proofErr w:type="spellStart"/>
      <w:r w:rsidRPr="00E25207">
        <w:rPr>
          <w:lang w:val="es-419"/>
        </w:rPr>
        <w:t>learn</w:t>
      </w:r>
      <w:proofErr w:type="spellEnd"/>
      <w:r w:rsidRPr="00E25207">
        <w:rPr>
          <w:lang w:val="es-419"/>
        </w:rPr>
        <w:t>-</w:t>
      </w:r>
      <w:proofErr w:type="spellStart"/>
      <w:r w:rsidRPr="00E25207">
        <w:rPr>
          <w:lang w:val="es-419"/>
        </w:rPr>
        <w:t>about</w:t>
      </w:r>
      <w:proofErr w:type="spellEnd"/>
      <w:r w:rsidRPr="00E25207">
        <w:rPr>
          <w:lang w:val="es-419"/>
        </w:rPr>
        <w:t>-lead</w:t>
      </w:r>
    </w:p>
    <w:p w14:paraId="54D9D59A" w14:textId="77777777" w:rsidR="006E0731" w:rsidRPr="00E25207" w:rsidRDefault="006E0731">
      <w:pPr>
        <w:rPr>
          <w:lang w:val="es-419"/>
        </w:rPr>
      </w:pPr>
      <w:r w:rsidRPr="00E25207">
        <w:rPr>
          <w:lang w:val="es-419"/>
        </w:rPr>
        <w:br/>
        <w:t xml:space="preserve">Atentamente, </w:t>
      </w:r>
    </w:p>
    <w:p w14:paraId="4A517BCD" w14:textId="02F282F5" w:rsidR="006E0731" w:rsidRPr="00E25207" w:rsidRDefault="75337270" w:rsidP="5A524909">
      <w:pPr>
        <w:rPr>
          <w:lang w:val="es-419"/>
        </w:rPr>
      </w:pPr>
      <w:r w:rsidRPr="5A524909">
        <w:rPr>
          <w:highlight w:val="yellow"/>
          <w:lang w:val="es-419"/>
        </w:rPr>
        <w:t>I</w:t>
      </w:r>
      <w:r w:rsidR="006E0731" w:rsidRPr="5A524909">
        <w:rPr>
          <w:highlight w:val="yellow"/>
          <w:lang w:val="es-419"/>
        </w:rPr>
        <w:t>ndique su nombre completo y su cargo</w:t>
      </w:r>
    </w:p>
    <w:p w14:paraId="43E458AD" w14:textId="02EBD0FF" w:rsidR="006E0731" w:rsidRPr="00E25207" w:rsidRDefault="006E0731" w:rsidP="5A524909">
      <w:pPr>
        <w:rPr>
          <w:highlight w:val="yellow"/>
          <w:lang w:val="es-419"/>
        </w:rPr>
      </w:pPr>
      <w:r w:rsidRPr="5A524909">
        <w:rPr>
          <w:highlight w:val="yellow"/>
          <w:lang w:val="es-419"/>
        </w:rPr>
        <w:t>Información de contacto</w:t>
      </w:r>
    </w:p>
    <w:p w14:paraId="2A2AB59F" w14:textId="77777777" w:rsidR="006E0731" w:rsidRPr="00E25207" w:rsidRDefault="006E0731">
      <w:pPr>
        <w:rPr>
          <w:lang w:val="es-419"/>
        </w:rPr>
      </w:pPr>
    </w:p>
    <w:p w14:paraId="57CF9A23" w14:textId="43866742" w:rsidR="00A7486D" w:rsidRPr="00A57975" w:rsidRDefault="00A7486D">
      <w:pPr>
        <w:rPr>
          <w:lang w:val="es-ES"/>
        </w:rPr>
      </w:pPr>
    </w:p>
    <w:sectPr w:rsidR="00A7486D" w:rsidRPr="00A57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C2523"/>
    <w:multiLevelType w:val="hybridMultilevel"/>
    <w:tmpl w:val="2D94F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76"/>
    <w:rsid w:val="000452C0"/>
    <w:rsid w:val="00076E28"/>
    <w:rsid w:val="000C7311"/>
    <w:rsid w:val="000D3774"/>
    <w:rsid w:val="00101691"/>
    <w:rsid w:val="00107754"/>
    <w:rsid w:val="00113497"/>
    <w:rsid w:val="00127175"/>
    <w:rsid w:val="00130081"/>
    <w:rsid w:val="001A79FB"/>
    <w:rsid w:val="001B33F5"/>
    <w:rsid w:val="001D1452"/>
    <w:rsid w:val="00267820"/>
    <w:rsid w:val="00286D4F"/>
    <w:rsid w:val="002F21B1"/>
    <w:rsid w:val="00312F21"/>
    <w:rsid w:val="003445B1"/>
    <w:rsid w:val="00361DBE"/>
    <w:rsid w:val="00374A59"/>
    <w:rsid w:val="0048288D"/>
    <w:rsid w:val="004B068C"/>
    <w:rsid w:val="004F371D"/>
    <w:rsid w:val="00501D47"/>
    <w:rsid w:val="005021F8"/>
    <w:rsid w:val="00537AEA"/>
    <w:rsid w:val="005C1351"/>
    <w:rsid w:val="005D64E1"/>
    <w:rsid w:val="005D7ABD"/>
    <w:rsid w:val="005E73BC"/>
    <w:rsid w:val="00610B08"/>
    <w:rsid w:val="00617FB6"/>
    <w:rsid w:val="00630B5D"/>
    <w:rsid w:val="006369E7"/>
    <w:rsid w:val="006E0731"/>
    <w:rsid w:val="00721521"/>
    <w:rsid w:val="00742A81"/>
    <w:rsid w:val="00742E54"/>
    <w:rsid w:val="007A39ED"/>
    <w:rsid w:val="007B3769"/>
    <w:rsid w:val="007C672D"/>
    <w:rsid w:val="007E60CF"/>
    <w:rsid w:val="00807203"/>
    <w:rsid w:val="0083383A"/>
    <w:rsid w:val="0084132E"/>
    <w:rsid w:val="00864376"/>
    <w:rsid w:val="008E048F"/>
    <w:rsid w:val="00915631"/>
    <w:rsid w:val="0095550B"/>
    <w:rsid w:val="00966A64"/>
    <w:rsid w:val="00993487"/>
    <w:rsid w:val="00997937"/>
    <w:rsid w:val="009E449D"/>
    <w:rsid w:val="00A562F4"/>
    <w:rsid w:val="00A57975"/>
    <w:rsid w:val="00A7486D"/>
    <w:rsid w:val="00AB4961"/>
    <w:rsid w:val="00AD5759"/>
    <w:rsid w:val="00B26184"/>
    <w:rsid w:val="00B8388F"/>
    <w:rsid w:val="00B90AC2"/>
    <w:rsid w:val="00C3620F"/>
    <w:rsid w:val="00C82ECA"/>
    <w:rsid w:val="00C84501"/>
    <w:rsid w:val="00D25212"/>
    <w:rsid w:val="00D25565"/>
    <w:rsid w:val="00D47741"/>
    <w:rsid w:val="00DD3B60"/>
    <w:rsid w:val="00E25207"/>
    <w:rsid w:val="00E32A05"/>
    <w:rsid w:val="00E51BA1"/>
    <w:rsid w:val="00F1001F"/>
    <w:rsid w:val="00F31588"/>
    <w:rsid w:val="00F733AC"/>
    <w:rsid w:val="06650625"/>
    <w:rsid w:val="0B0F0E04"/>
    <w:rsid w:val="0BD5F7F9"/>
    <w:rsid w:val="2704AB59"/>
    <w:rsid w:val="2F53853D"/>
    <w:rsid w:val="4B024E4C"/>
    <w:rsid w:val="5A524909"/>
    <w:rsid w:val="6BA20301"/>
    <w:rsid w:val="73C08336"/>
    <w:rsid w:val="75337270"/>
    <w:rsid w:val="7E82EE76"/>
    <w:rsid w:val="7EF7B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56E44"/>
  <w15:chartTrackingRefBased/>
  <w15:docId w15:val="{05B89046-E8C0-4683-B0A4-92068847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14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45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5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E048F"/>
    <w:rPr>
      <w:color w:val="808080"/>
    </w:rPr>
  </w:style>
  <w:style w:type="paragraph" w:styleId="ListParagraph">
    <w:name w:val="List Paragraph"/>
    <w:basedOn w:val="Normal"/>
    <w:uiPriority w:val="34"/>
    <w:qFormat/>
    <w:rsid w:val="007E60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1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5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5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5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8EBEB46F6324699034DA6CA746DE8" ma:contentTypeVersion="12" ma:contentTypeDescription="Create a new document." ma:contentTypeScope="" ma:versionID="82e3c7f7e2efcce702230a3160e1c4b8">
  <xsd:schema xmlns:xsd="http://www.w3.org/2001/XMLSchema" xmlns:xs="http://www.w3.org/2001/XMLSchema" xmlns:p="http://schemas.microsoft.com/office/2006/metadata/properties" xmlns:ns2="976f5dba-cbdb-4af6-af18-cb4734ff30bc" xmlns:ns3="26b0069a-f6e8-4106-b2b9-c5d44e086440" targetNamespace="http://schemas.microsoft.com/office/2006/metadata/properties" ma:root="true" ma:fieldsID="605e142f86f1ab5cd98e85659fe1abec" ns2:_="" ns3:_="">
    <xsd:import namespace="976f5dba-cbdb-4af6-af18-cb4734ff30bc"/>
    <xsd:import namespace="26b0069a-f6e8-4106-b2b9-c5d44e086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f5dba-cbdb-4af6-af18-cb4734ff3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0069a-f6e8-4106-b2b9-c5d44e0864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E325A0-FCAE-4627-9D8C-85CBF9F532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DF36C1-74C2-4381-942C-B662912FA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8CDC7-4EB5-4854-B99B-ECDAD50ED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f5dba-cbdb-4af6-af18-cb4734ff30bc"/>
    <ds:schemaRef ds:uri="26b0069a-f6e8-4106-b2b9-c5d44e0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85C34C-EB14-4605-ADB5-9215C52B19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McConnell</dc:creator>
  <cp:keywords/>
  <dc:description/>
  <cp:lastModifiedBy>Alondra Garduno</cp:lastModifiedBy>
  <cp:revision>4</cp:revision>
  <dcterms:created xsi:type="dcterms:W3CDTF">2021-07-28T22:14:00Z</dcterms:created>
  <dcterms:modified xsi:type="dcterms:W3CDTF">2021-07-29T21:35:00Z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0x010100A018EBEB46F6324699034DA6CA746DE8</vt:lpwstr>
  </property>
  <property fmtid="{D5CDD505-2E9C-101B-9397-08002B2CF9AE}" pid="3" name="Order">
    <vt:r8>1167200</vt:r8>
  </property>
</Properties>
</file>