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5DE46" w14:textId="043117C5" w:rsidR="00617AE0" w:rsidRDefault="00617AE0" w:rsidP="00617AE0">
      <w:r w:rsidRPr="00617AE0">
        <w:rPr>
          <w:highlight w:val="yellow"/>
        </w:rPr>
        <w:t>[</w:t>
      </w:r>
      <w:r w:rsidR="00E777CF">
        <w:rPr>
          <w:highlight w:val="yellow"/>
        </w:rPr>
        <w:t xml:space="preserve">Insert </w:t>
      </w:r>
      <w:r w:rsidRPr="00617AE0">
        <w:rPr>
          <w:highlight w:val="yellow"/>
        </w:rPr>
        <w:t>Date]</w:t>
      </w:r>
    </w:p>
    <w:p w14:paraId="6F20BC15" w14:textId="5DD8EEF7" w:rsidR="00617AE0" w:rsidRDefault="00617AE0" w:rsidP="00617AE0">
      <w:pPr>
        <w:rPr>
          <w:b/>
          <w:bCs/>
        </w:rPr>
      </w:pPr>
      <w:r w:rsidRPr="00C87968">
        <w:rPr>
          <w:b/>
          <w:bCs/>
        </w:rPr>
        <w:t>R</w:t>
      </w:r>
      <w:r w:rsidR="00E777CF">
        <w:rPr>
          <w:b/>
          <w:bCs/>
        </w:rPr>
        <w:t>e</w:t>
      </w:r>
      <w:r w:rsidRPr="00C87968">
        <w:rPr>
          <w:b/>
          <w:bCs/>
        </w:rPr>
        <w:t xml:space="preserve">: </w:t>
      </w:r>
      <w:r>
        <w:rPr>
          <w:b/>
          <w:bCs/>
        </w:rPr>
        <w:t>Planned Mitigation Activities</w:t>
      </w:r>
    </w:p>
    <w:p w14:paraId="434A4CD3" w14:textId="3AE5E3D6" w:rsidR="00617AE0" w:rsidRPr="00617AE0" w:rsidRDefault="00EC7C64" w:rsidP="00617AE0">
      <w:r>
        <w:br/>
      </w:r>
      <w:r w:rsidR="00617AE0" w:rsidRPr="00617AE0">
        <w:t xml:space="preserve">Dear Parents and Staff: </w:t>
      </w:r>
    </w:p>
    <w:p w14:paraId="147210E6" w14:textId="7C98C148" w:rsidR="00617AE0" w:rsidRDefault="00617AE0" w:rsidP="00617AE0">
      <w:r>
        <w:t xml:space="preserve">On </w:t>
      </w:r>
      <w:r w:rsidRPr="00617AE0">
        <w:rPr>
          <w:highlight w:val="yellow"/>
        </w:rPr>
        <w:t>[Insert Date]</w:t>
      </w:r>
      <w:r>
        <w:t xml:space="preserve">, we tested our drinking water for lead to comply with Illinois regulations. Testing our drinking water for lead is important so that we can continue to provide a safe and healthy environment for your children to learn and play. </w:t>
      </w:r>
    </w:p>
    <w:p w14:paraId="09F50868" w14:textId="4BBC87AC" w:rsidR="00617AE0" w:rsidRDefault="00617AE0" w:rsidP="00617AE0">
      <w:r>
        <w:t xml:space="preserve">Of </w:t>
      </w:r>
      <w:r w:rsidR="0038113D" w:rsidRPr="00EC7C64">
        <w:rPr>
          <w:highlight w:val="yellow"/>
        </w:rPr>
        <w:t>[total #]</w:t>
      </w:r>
      <w:r w:rsidR="0038113D">
        <w:t xml:space="preserve"> </w:t>
      </w:r>
      <w:r w:rsidR="00ED79B8">
        <w:t xml:space="preserve">fixtures </w:t>
      </w:r>
      <w:r>
        <w:t xml:space="preserve">sampled, </w:t>
      </w:r>
      <w:r w:rsidRPr="00617AE0">
        <w:rPr>
          <w:highlight w:val="yellow"/>
        </w:rPr>
        <w:t>[Insert #]</w:t>
      </w:r>
      <w:r>
        <w:t xml:space="preserve"> tested </w:t>
      </w:r>
      <w:r w:rsidRPr="00E777CF">
        <w:rPr>
          <w:b/>
          <w:bCs/>
        </w:rPr>
        <w:t xml:space="preserve">at or above 2.01 </w:t>
      </w:r>
      <w:r w:rsidR="00E777CF">
        <w:rPr>
          <w:b/>
          <w:bCs/>
        </w:rPr>
        <w:t>parts per billion (</w:t>
      </w:r>
      <w:r w:rsidRPr="00E777CF">
        <w:rPr>
          <w:b/>
          <w:bCs/>
        </w:rPr>
        <w:t>ppb</w:t>
      </w:r>
      <w:r w:rsidR="00E777CF">
        <w:rPr>
          <w:b/>
          <w:bCs/>
        </w:rPr>
        <w:t>)</w:t>
      </w:r>
      <w:r>
        <w:t xml:space="preserve">, the level at which Illinois regulations require us to develop and implement a plan to reduce </w:t>
      </w:r>
      <w:r w:rsidR="00E777CF">
        <w:t xml:space="preserve">the level of </w:t>
      </w:r>
      <w:r>
        <w:t>lead</w:t>
      </w:r>
      <w:r w:rsidR="00E777CF">
        <w:t xml:space="preserve"> in our drinking water</w:t>
      </w:r>
      <w:r>
        <w:t xml:space="preserve">. </w:t>
      </w:r>
      <w:r w:rsidR="00E777CF">
        <w:t>Upon receiving these test results,</w:t>
      </w:r>
      <w:r>
        <w:t xml:space="preserve"> immediate</w:t>
      </w:r>
      <w:r w:rsidR="00E777CF">
        <w:t xml:space="preserve"> action was taken at these fixtures</w:t>
      </w:r>
      <w:r>
        <w:t xml:space="preserve"> to ensure your children are provided with a safe drinking water source. We </w:t>
      </w:r>
      <w:r w:rsidR="00E777CF">
        <w:t>developed</w:t>
      </w:r>
      <w:r>
        <w:t xml:space="preserve"> a </w:t>
      </w:r>
      <w:r w:rsidR="00E777CF">
        <w:t>long-term</w:t>
      </w:r>
      <w:r>
        <w:t xml:space="preserve"> plan to address the source/s of lead in our</w:t>
      </w:r>
      <w:r w:rsidR="00EC7C64">
        <w:t xml:space="preserve"> facility’s water system.</w:t>
      </w:r>
      <w:r>
        <w:t xml:space="preserve"> The details of our </w:t>
      </w:r>
      <w:r w:rsidR="00EC7C64">
        <w:t>immediate</w:t>
      </w:r>
      <w:r>
        <w:t xml:space="preserve"> and planned </w:t>
      </w:r>
      <w:r w:rsidR="00EC7C64">
        <w:t>long-term</w:t>
      </w:r>
      <w:r>
        <w:t xml:space="preserve"> mitigation actions </w:t>
      </w:r>
      <w:r w:rsidR="00E777CF">
        <w:t>are</w:t>
      </w:r>
      <w:r>
        <w:t xml:space="preserve"> </w:t>
      </w:r>
      <w:r w:rsidR="009D0278">
        <w:t>included</w:t>
      </w:r>
      <w:r>
        <w:t xml:space="preserve"> on the next page.</w:t>
      </w:r>
    </w:p>
    <w:p w14:paraId="5A0F48E2" w14:textId="1FACCC5F" w:rsidR="00617AE0" w:rsidRPr="00E219D4" w:rsidRDefault="00617AE0" w:rsidP="00617AE0">
      <w:pPr>
        <w:rPr>
          <w:b/>
          <w:bCs/>
        </w:rPr>
      </w:pPr>
      <w:r w:rsidRPr="00E219D4">
        <w:rPr>
          <w:b/>
          <w:bCs/>
        </w:rPr>
        <w:t xml:space="preserve">How </w:t>
      </w:r>
      <w:r w:rsidR="009D0278">
        <w:rPr>
          <w:b/>
          <w:bCs/>
        </w:rPr>
        <w:t>C</w:t>
      </w:r>
      <w:r w:rsidRPr="00E219D4">
        <w:rPr>
          <w:b/>
          <w:bCs/>
        </w:rPr>
        <w:t xml:space="preserve">an I </w:t>
      </w:r>
      <w:r w:rsidR="009D0278">
        <w:rPr>
          <w:b/>
          <w:bCs/>
        </w:rPr>
        <w:t>L</w:t>
      </w:r>
      <w:r w:rsidRPr="00E219D4">
        <w:rPr>
          <w:b/>
          <w:bCs/>
        </w:rPr>
        <w:t xml:space="preserve">earn </w:t>
      </w:r>
      <w:r w:rsidR="009D0278">
        <w:rPr>
          <w:b/>
          <w:bCs/>
        </w:rPr>
        <w:t>M</w:t>
      </w:r>
      <w:r w:rsidRPr="00E219D4">
        <w:rPr>
          <w:b/>
          <w:bCs/>
        </w:rPr>
        <w:t xml:space="preserve">ore? </w:t>
      </w:r>
    </w:p>
    <w:p w14:paraId="176BFC57" w14:textId="6BA3248B" w:rsidR="00617AE0" w:rsidRDefault="00617AE0" w:rsidP="00617AE0">
      <w:r>
        <w:t xml:space="preserve">A copy of all our lead in water test results </w:t>
      </w:r>
      <w:r w:rsidR="00E777CF">
        <w:t>are</w:t>
      </w:r>
      <w:r>
        <w:t xml:space="preserve"> posted at our facility in the</w:t>
      </w:r>
      <w:r w:rsidRPr="00A5752E">
        <w:t xml:space="preserve"> </w:t>
      </w:r>
      <w:r w:rsidR="009D0278" w:rsidRPr="00ED79B8">
        <w:rPr>
          <w:highlight w:val="yellow"/>
        </w:rPr>
        <w:t>[Insert location]</w:t>
      </w:r>
      <w:r w:rsidR="00E777CF">
        <w:t>, which can be viewed during open business hours</w:t>
      </w:r>
      <w:r>
        <w:t xml:space="preserve">. For more information about </w:t>
      </w:r>
      <w:r w:rsidR="00E777CF">
        <w:t>the testing completed at</w:t>
      </w:r>
      <w:r w:rsidR="009D0278">
        <w:t xml:space="preserve"> our facility,</w:t>
      </w:r>
      <w:r>
        <w:t xml:space="preserve"> please</w:t>
      </w:r>
      <w:r w:rsidR="009D0278">
        <w:t xml:space="preserve"> contact us at the information listed below. </w:t>
      </w:r>
      <w:r w:rsidR="00E777CF">
        <w:t>For more information about lead in water, please visit the following resources:</w:t>
      </w:r>
    </w:p>
    <w:p w14:paraId="0098E4A9" w14:textId="77777777" w:rsidR="009D0278" w:rsidRDefault="009D0278" w:rsidP="009D0278">
      <w:pPr>
        <w:pStyle w:val="ListParagraph"/>
        <w:numPr>
          <w:ilvl w:val="0"/>
          <w:numId w:val="1"/>
        </w:numPr>
      </w:pPr>
      <w:r w:rsidRPr="007973F3">
        <w:rPr>
          <w:b/>
          <w:bCs/>
        </w:rPr>
        <w:t>LeadCare Illinois</w:t>
      </w:r>
      <w:r>
        <w:t>: LeadCareIllinois.org</w:t>
      </w:r>
    </w:p>
    <w:p w14:paraId="0488D781" w14:textId="0FF9E27B" w:rsidR="009D0278" w:rsidRDefault="009D0278" w:rsidP="00EC7C64">
      <w:pPr>
        <w:pStyle w:val="ListParagraph"/>
        <w:numPr>
          <w:ilvl w:val="0"/>
          <w:numId w:val="1"/>
        </w:numPr>
      </w:pPr>
      <w:r w:rsidRPr="007973F3">
        <w:rPr>
          <w:b/>
          <w:bCs/>
        </w:rPr>
        <w:t>Illinois Department of Public Health</w:t>
      </w:r>
      <w:r w:rsidR="00EC7C64">
        <w:rPr>
          <w:b/>
          <w:bCs/>
        </w:rPr>
        <w:t xml:space="preserve"> – Lead in Water</w:t>
      </w:r>
      <w:r>
        <w:t>: DPH.Illinois.gov/topics-services/environmental-health-protection/lead-in-water</w:t>
      </w:r>
    </w:p>
    <w:p w14:paraId="0FEA57C9" w14:textId="4DC2C4D2" w:rsidR="00EC7C64" w:rsidRDefault="00EC7C64" w:rsidP="00EC7C64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Illinois Department of Public Health </w:t>
      </w:r>
      <w:r w:rsidRPr="00EC7C64">
        <w:rPr>
          <w:b/>
          <w:bCs/>
        </w:rPr>
        <w:t>– Lead Poisoning Prevention</w:t>
      </w:r>
      <w:r>
        <w:t xml:space="preserve">: </w:t>
      </w:r>
      <w:r w:rsidRPr="00EC7C64">
        <w:t>https://www.dph.illinois.gov/illinoislead</w:t>
      </w:r>
    </w:p>
    <w:p w14:paraId="10C01482" w14:textId="10EAB7BF" w:rsidR="009D0278" w:rsidRDefault="009D0278" w:rsidP="009D0278">
      <w:pPr>
        <w:pStyle w:val="ListParagraph"/>
        <w:numPr>
          <w:ilvl w:val="0"/>
          <w:numId w:val="1"/>
        </w:numPr>
      </w:pPr>
      <w:r w:rsidRPr="007973F3">
        <w:rPr>
          <w:b/>
          <w:bCs/>
        </w:rPr>
        <w:t>Centers for Disease Control:</w:t>
      </w:r>
      <w:r>
        <w:t xml:space="preserve"> CDC.gov/</w:t>
      </w:r>
      <w:proofErr w:type="spellStart"/>
      <w:r>
        <w:t>nceh</w:t>
      </w:r>
      <w:proofErr w:type="spellEnd"/>
      <w:r>
        <w:t>/lead</w:t>
      </w:r>
    </w:p>
    <w:p w14:paraId="3506915D" w14:textId="77777777" w:rsidR="00EC7C64" w:rsidRDefault="00EC7C64" w:rsidP="00EC7C64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United States Environmental Protection Agency – Basic Information About Lead in Drinking Water: </w:t>
      </w:r>
      <w:r>
        <w:t>EPA</w:t>
      </w:r>
      <w:r w:rsidRPr="00AB4961">
        <w:t>.gov/ground-water-and-drinking-water/basic-information-about-lead-drinking-water</w:t>
      </w:r>
    </w:p>
    <w:p w14:paraId="58037580" w14:textId="77777777" w:rsidR="00EC7C64" w:rsidRDefault="00EC7C64" w:rsidP="00EC7C64">
      <w:pPr>
        <w:pStyle w:val="ListParagraph"/>
        <w:numPr>
          <w:ilvl w:val="0"/>
          <w:numId w:val="1"/>
        </w:numPr>
      </w:pPr>
      <w:r w:rsidRPr="00617FB6">
        <w:rPr>
          <w:b/>
          <w:bCs/>
        </w:rPr>
        <w:t>United States Environmental Protection Agency</w:t>
      </w:r>
      <w:r>
        <w:rPr>
          <w:b/>
          <w:bCs/>
        </w:rPr>
        <w:t xml:space="preserve"> – Learn About Lead</w:t>
      </w:r>
      <w:r>
        <w:t>: EPA.gov/lead/learn-about-lead</w:t>
      </w:r>
    </w:p>
    <w:p w14:paraId="17BF8BBD" w14:textId="77777777" w:rsidR="00EC7C64" w:rsidRDefault="00EC7C64" w:rsidP="00EC7C64">
      <w:pPr>
        <w:pStyle w:val="ListParagraph"/>
        <w:numPr>
          <w:ilvl w:val="0"/>
          <w:numId w:val="1"/>
        </w:numPr>
      </w:pPr>
      <w:r>
        <w:rPr>
          <w:b/>
          <w:bCs/>
        </w:rPr>
        <w:t>United States Environmental Protection Agency – Lead Poisoning and Your Children Pamphlet</w:t>
      </w:r>
      <w:r w:rsidRPr="00EE1392">
        <w:rPr>
          <w:b/>
          <w:bCs/>
        </w:rPr>
        <w:t>:</w:t>
      </w:r>
      <w:r>
        <w:t xml:space="preserve"> EPA.gov/lead/lead-poisoning-and-your-children-pamphlet</w:t>
      </w:r>
    </w:p>
    <w:p w14:paraId="1797C8FF" w14:textId="77777777" w:rsidR="00EC7C64" w:rsidRDefault="00EC7C64" w:rsidP="00EC7C64">
      <w:pPr>
        <w:pStyle w:val="ListParagraph"/>
      </w:pPr>
    </w:p>
    <w:p w14:paraId="2103482A" w14:textId="77777777" w:rsidR="00EC7C64" w:rsidRDefault="00EC7C64" w:rsidP="009D0278"/>
    <w:p w14:paraId="56671EF6" w14:textId="77777777" w:rsidR="00EC7C64" w:rsidRDefault="00EC7C64" w:rsidP="009D0278"/>
    <w:p w14:paraId="1EF3AEFF" w14:textId="15F440D0" w:rsidR="009D0278" w:rsidRDefault="009D0278" w:rsidP="009D0278">
      <w:r>
        <w:lastRenderedPageBreak/>
        <w:t xml:space="preserve">Sincerely, </w:t>
      </w:r>
    </w:p>
    <w:p w14:paraId="058D21C4" w14:textId="77777777" w:rsidR="009D0278" w:rsidRDefault="009D0278" w:rsidP="009D0278">
      <w:r w:rsidRPr="00267820">
        <w:rPr>
          <w:highlight w:val="yellow"/>
        </w:rPr>
        <w:t>Insert Your Full Name, Title</w:t>
      </w:r>
      <w:r w:rsidRPr="00267820">
        <w:rPr>
          <w:highlight w:val="yellow"/>
        </w:rPr>
        <w:br/>
        <w:t>Contact Information</w:t>
      </w:r>
    </w:p>
    <w:p w14:paraId="1255075D" w14:textId="77777777" w:rsidR="009D0278" w:rsidRDefault="009D0278" w:rsidP="009D0278"/>
    <w:p w14:paraId="183F4046" w14:textId="77777777" w:rsidR="009D0278" w:rsidRDefault="009D0278" w:rsidP="009D0278">
      <w:pPr>
        <w:rPr>
          <w:highlight w:val="yellow"/>
        </w:rPr>
      </w:pPr>
    </w:p>
    <w:p w14:paraId="587BB157" w14:textId="5D6F18A7" w:rsidR="00617AE0" w:rsidRDefault="009D0278" w:rsidP="00617AE0">
      <w:pPr>
        <w:rPr>
          <w:b/>
          <w:bCs/>
        </w:rPr>
      </w:pPr>
      <w:r>
        <w:rPr>
          <w:b/>
          <w:bCs/>
        </w:rPr>
        <w:t xml:space="preserve">Our Facility’s </w:t>
      </w:r>
      <w:r w:rsidR="00617AE0" w:rsidRPr="008A4AD3">
        <w:rPr>
          <w:b/>
          <w:bCs/>
        </w:rPr>
        <w:t>Mitigation Plan</w:t>
      </w:r>
    </w:p>
    <w:p w14:paraId="600345AC" w14:textId="77777777" w:rsidR="004F6C63" w:rsidRDefault="004F6C63" w:rsidP="004F6C63">
      <w:r w:rsidRPr="00BB6154">
        <w:rPr>
          <w:highlight w:val="yellow"/>
        </w:rPr>
        <w:t>[</w:t>
      </w:r>
      <w:r>
        <w:rPr>
          <w:highlight w:val="yellow"/>
        </w:rPr>
        <w:t xml:space="preserve">ATTACH YOUR MITIGATION PLAN HERE OR FILL IN THE TABLE BELOW] </w:t>
      </w:r>
    </w:p>
    <w:tbl>
      <w:tblPr>
        <w:tblStyle w:val="TableGrid"/>
        <w:tblW w:w="4919" w:type="pct"/>
        <w:tblLook w:val="04A0" w:firstRow="1" w:lastRow="0" w:firstColumn="1" w:lastColumn="0" w:noHBand="0" w:noVBand="1"/>
      </w:tblPr>
      <w:tblGrid>
        <w:gridCol w:w="2565"/>
        <w:gridCol w:w="2627"/>
        <w:gridCol w:w="1020"/>
        <w:gridCol w:w="2362"/>
        <w:gridCol w:w="971"/>
        <w:gridCol w:w="1180"/>
        <w:gridCol w:w="1009"/>
        <w:gridCol w:w="1006"/>
      </w:tblGrid>
      <w:tr w:rsidR="000F15D1" w14:paraId="05E777E2" w14:textId="77777777" w:rsidTr="000F15D1">
        <w:trPr>
          <w:trHeight w:val="69"/>
        </w:trPr>
        <w:tc>
          <w:tcPr>
            <w:tcW w:w="1007" w:type="pct"/>
            <w:vAlign w:val="center"/>
          </w:tcPr>
          <w:p w14:paraId="5F8094A8" w14:textId="77777777" w:rsidR="00E777CF" w:rsidRDefault="00E777CF" w:rsidP="00E777CF">
            <w:pPr>
              <w:rPr>
                <w:b/>
                <w:bCs/>
                <w:sz w:val="20"/>
                <w:szCs w:val="20"/>
              </w:rPr>
            </w:pPr>
            <w:r w:rsidRPr="004F6C63">
              <w:rPr>
                <w:b/>
                <w:bCs/>
                <w:sz w:val="20"/>
                <w:szCs w:val="20"/>
              </w:rPr>
              <w:t>Fixture</w:t>
            </w:r>
            <w:r>
              <w:rPr>
                <w:b/>
                <w:bCs/>
                <w:sz w:val="20"/>
                <w:szCs w:val="20"/>
              </w:rPr>
              <w:t xml:space="preserve"> Name </w:t>
            </w:r>
          </w:p>
          <w:p w14:paraId="58E32F58" w14:textId="309E19C4" w:rsidR="00E777CF" w:rsidRPr="004F6C63" w:rsidRDefault="00E777CF" w:rsidP="00E777CF">
            <w:pPr>
              <w:rPr>
                <w:b/>
                <w:bCs/>
                <w:sz w:val="20"/>
                <w:szCs w:val="20"/>
              </w:rPr>
            </w:pPr>
            <w:r w:rsidRPr="00E777CF">
              <w:rPr>
                <w:sz w:val="20"/>
                <w:szCs w:val="20"/>
              </w:rPr>
              <w:t>(result at or above 2.01 ppb)</w:t>
            </w:r>
          </w:p>
        </w:tc>
        <w:tc>
          <w:tcPr>
            <w:tcW w:w="1031" w:type="pct"/>
            <w:vAlign w:val="center"/>
          </w:tcPr>
          <w:p w14:paraId="1E9C33D0" w14:textId="564DF916" w:rsidR="00E777CF" w:rsidRPr="004F6C63" w:rsidRDefault="00E777CF" w:rsidP="00E777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Immediate</w:t>
            </w:r>
            <w:r w:rsidRPr="004F6C6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Mitigation Strategy</w:t>
            </w:r>
          </w:p>
        </w:tc>
        <w:tc>
          <w:tcPr>
            <w:tcW w:w="400" w:type="pct"/>
            <w:vAlign w:val="center"/>
          </w:tcPr>
          <w:p w14:paraId="55D3BB47" w14:textId="6EBA0A69" w:rsidR="00E777CF" w:rsidRPr="004F6C63" w:rsidRDefault="00E777CF" w:rsidP="00E777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Complete</w:t>
            </w:r>
          </w:p>
        </w:tc>
        <w:tc>
          <w:tcPr>
            <w:tcW w:w="927" w:type="pct"/>
            <w:vAlign w:val="center"/>
          </w:tcPr>
          <w:p w14:paraId="697C7B2A" w14:textId="68677C06" w:rsidR="00E777CF" w:rsidRPr="004F6C63" w:rsidRDefault="00E777CF" w:rsidP="00E777CF">
            <w:pPr>
              <w:rPr>
                <w:b/>
                <w:bCs/>
                <w:sz w:val="20"/>
                <w:szCs w:val="20"/>
              </w:rPr>
            </w:pPr>
            <w:r w:rsidRPr="004F6C63">
              <w:rPr>
                <w:b/>
                <w:bCs/>
                <w:sz w:val="20"/>
                <w:szCs w:val="20"/>
              </w:rPr>
              <w:t xml:space="preserve">Planned </w:t>
            </w:r>
            <w:r>
              <w:rPr>
                <w:b/>
                <w:bCs/>
                <w:sz w:val="20"/>
                <w:szCs w:val="20"/>
              </w:rPr>
              <w:t>Long-Term Mitigation Strategy</w:t>
            </w:r>
          </w:p>
        </w:tc>
        <w:tc>
          <w:tcPr>
            <w:tcW w:w="381" w:type="pct"/>
            <w:vAlign w:val="center"/>
          </w:tcPr>
          <w:p w14:paraId="678DFAD5" w14:textId="32B316A4" w:rsidR="00E777CF" w:rsidRPr="004F6C63" w:rsidRDefault="00E777CF" w:rsidP="00E777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Planned Start Date</w:t>
            </w:r>
          </w:p>
        </w:tc>
        <w:tc>
          <w:tcPr>
            <w:tcW w:w="463" w:type="pct"/>
            <w:vAlign w:val="center"/>
          </w:tcPr>
          <w:p w14:paraId="4CDCB1E4" w14:textId="7E079E1C" w:rsidR="00E777CF" w:rsidRPr="004F6C63" w:rsidRDefault="00E777CF" w:rsidP="00E777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Anticipated Complete Date</w:t>
            </w:r>
          </w:p>
        </w:tc>
        <w:tc>
          <w:tcPr>
            <w:tcW w:w="396" w:type="pct"/>
            <w:vAlign w:val="center"/>
          </w:tcPr>
          <w:p w14:paraId="49A162FA" w14:textId="4C55A730" w:rsidR="00E777CF" w:rsidRPr="004F6C63" w:rsidRDefault="00E777CF" w:rsidP="00E777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Planned Retesting Date #1</w:t>
            </w:r>
          </w:p>
        </w:tc>
        <w:tc>
          <w:tcPr>
            <w:tcW w:w="396" w:type="pct"/>
            <w:vAlign w:val="center"/>
          </w:tcPr>
          <w:p w14:paraId="4F5EE0EB" w14:textId="59A4CE6D" w:rsidR="00E777CF" w:rsidRPr="004F6C63" w:rsidRDefault="00E777CF" w:rsidP="00E777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Planned Retesting Date #2</w:t>
            </w:r>
          </w:p>
        </w:tc>
      </w:tr>
      <w:tr w:rsidR="00E777CF" w14:paraId="15277103" w14:textId="77777777" w:rsidTr="000F15D1">
        <w:trPr>
          <w:trHeight w:val="564"/>
        </w:trPr>
        <w:tc>
          <w:tcPr>
            <w:tcW w:w="1007" w:type="pct"/>
          </w:tcPr>
          <w:p w14:paraId="412E83B4" w14:textId="5D4187F9" w:rsidR="00E777CF" w:rsidRDefault="00E777CF" w:rsidP="007973F3"/>
        </w:tc>
        <w:tc>
          <w:tcPr>
            <w:tcW w:w="1031" w:type="pct"/>
          </w:tcPr>
          <w:p w14:paraId="6EADC443" w14:textId="534A1CD9" w:rsidR="00E777CF" w:rsidRDefault="00E777CF" w:rsidP="007973F3"/>
        </w:tc>
        <w:tc>
          <w:tcPr>
            <w:tcW w:w="400" w:type="pct"/>
          </w:tcPr>
          <w:p w14:paraId="2896B3E1" w14:textId="77777777" w:rsidR="00E777CF" w:rsidRDefault="00E777CF" w:rsidP="007973F3"/>
        </w:tc>
        <w:tc>
          <w:tcPr>
            <w:tcW w:w="927" w:type="pct"/>
          </w:tcPr>
          <w:p w14:paraId="3E97A23A" w14:textId="36C46D02" w:rsidR="00E777CF" w:rsidRDefault="00E777CF" w:rsidP="007973F3"/>
        </w:tc>
        <w:tc>
          <w:tcPr>
            <w:tcW w:w="381" w:type="pct"/>
          </w:tcPr>
          <w:p w14:paraId="1821A799" w14:textId="77777777" w:rsidR="00E777CF" w:rsidRDefault="00E777CF" w:rsidP="007973F3"/>
        </w:tc>
        <w:tc>
          <w:tcPr>
            <w:tcW w:w="463" w:type="pct"/>
          </w:tcPr>
          <w:p w14:paraId="267AD7A8" w14:textId="77777777" w:rsidR="00E777CF" w:rsidRDefault="00E777CF" w:rsidP="007973F3"/>
        </w:tc>
        <w:tc>
          <w:tcPr>
            <w:tcW w:w="396" w:type="pct"/>
          </w:tcPr>
          <w:p w14:paraId="5719C55C" w14:textId="77777777" w:rsidR="00E777CF" w:rsidRDefault="00E777CF" w:rsidP="007973F3"/>
        </w:tc>
        <w:tc>
          <w:tcPr>
            <w:tcW w:w="396" w:type="pct"/>
          </w:tcPr>
          <w:p w14:paraId="63E2F6EB" w14:textId="77777777" w:rsidR="00E777CF" w:rsidRDefault="00E777CF" w:rsidP="007973F3"/>
        </w:tc>
      </w:tr>
      <w:tr w:rsidR="00E777CF" w14:paraId="29E0F1D3" w14:textId="77777777" w:rsidTr="000F15D1">
        <w:trPr>
          <w:trHeight w:val="564"/>
        </w:trPr>
        <w:tc>
          <w:tcPr>
            <w:tcW w:w="1007" w:type="pct"/>
          </w:tcPr>
          <w:p w14:paraId="3DC31C22" w14:textId="77777777" w:rsidR="00E777CF" w:rsidRDefault="00E777CF" w:rsidP="007973F3"/>
        </w:tc>
        <w:tc>
          <w:tcPr>
            <w:tcW w:w="1031" w:type="pct"/>
          </w:tcPr>
          <w:p w14:paraId="011B2B28" w14:textId="77777777" w:rsidR="00E777CF" w:rsidRDefault="00E777CF" w:rsidP="007973F3"/>
        </w:tc>
        <w:tc>
          <w:tcPr>
            <w:tcW w:w="400" w:type="pct"/>
          </w:tcPr>
          <w:p w14:paraId="0EE57BC8" w14:textId="77777777" w:rsidR="00E777CF" w:rsidRDefault="00E777CF" w:rsidP="007973F3"/>
        </w:tc>
        <w:tc>
          <w:tcPr>
            <w:tcW w:w="927" w:type="pct"/>
          </w:tcPr>
          <w:p w14:paraId="0A53591A" w14:textId="387F8386" w:rsidR="00E777CF" w:rsidRDefault="00E777CF" w:rsidP="007973F3"/>
        </w:tc>
        <w:tc>
          <w:tcPr>
            <w:tcW w:w="381" w:type="pct"/>
          </w:tcPr>
          <w:p w14:paraId="3A8DFD6F" w14:textId="77777777" w:rsidR="00E777CF" w:rsidRDefault="00E777CF" w:rsidP="007973F3"/>
        </w:tc>
        <w:tc>
          <w:tcPr>
            <w:tcW w:w="463" w:type="pct"/>
          </w:tcPr>
          <w:p w14:paraId="74405922" w14:textId="77777777" w:rsidR="00E777CF" w:rsidRDefault="00E777CF" w:rsidP="007973F3"/>
        </w:tc>
        <w:tc>
          <w:tcPr>
            <w:tcW w:w="396" w:type="pct"/>
          </w:tcPr>
          <w:p w14:paraId="63A872B9" w14:textId="77777777" w:rsidR="00E777CF" w:rsidRDefault="00E777CF" w:rsidP="007973F3"/>
        </w:tc>
        <w:tc>
          <w:tcPr>
            <w:tcW w:w="396" w:type="pct"/>
          </w:tcPr>
          <w:p w14:paraId="50460955" w14:textId="77777777" w:rsidR="00E777CF" w:rsidRDefault="00E777CF" w:rsidP="007973F3"/>
        </w:tc>
      </w:tr>
      <w:tr w:rsidR="00E777CF" w14:paraId="4B584A9B" w14:textId="77777777" w:rsidTr="000F15D1">
        <w:trPr>
          <w:trHeight w:val="564"/>
        </w:trPr>
        <w:tc>
          <w:tcPr>
            <w:tcW w:w="1007" w:type="pct"/>
          </w:tcPr>
          <w:p w14:paraId="2A236B65" w14:textId="77777777" w:rsidR="00E777CF" w:rsidRDefault="00E777CF" w:rsidP="007973F3"/>
        </w:tc>
        <w:tc>
          <w:tcPr>
            <w:tcW w:w="1031" w:type="pct"/>
          </w:tcPr>
          <w:p w14:paraId="2BDBCDF9" w14:textId="77777777" w:rsidR="00E777CF" w:rsidRDefault="00E777CF" w:rsidP="007973F3"/>
        </w:tc>
        <w:tc>
          <w:tcPr>
            <w:tcW w:w="400" w:type="pct"/>
          </w:tcPr>
          <w:p w14:paraId="3316CD84" w14:textId="77777777" w:rsidR="00E777CF" w:rsidRDefault="00E777CF" w:rsidP="007973F3"/>
        </w:tc>
        <w:tc>
          <w:tcPr>
            <w:tcW w:w="927" w:type="pct"/>
          </w:tcPr>
          <w:p w14:paraId="2A7987E0" w14:textId="14CA61CE" w:rsidR="00E777CF" w:rsidRDefault="00E777CF" w:rsidP="007973F3"/>
        </w:tc>
        <w:tc>
          <w:tcPr>
            <w:tcW w:w="381" w:type="pct"/>
          </w:tcPr>
          <w:p w14:paraId="135E5B9E" w14:textId="77777777" w:rsidR="00E777CF" w:rsidRDefault="00E777CF" w:rsidP="007973F3"/>
        </w:tc>
        <w:tc>
          <w:tcPr>
            <w:tcW w:w="463" w:type="pct"/>
          </w:tcPr>
          <w:p w14:paraId="25ED7B91" w14:textId="77777777" w:rsidR="00E777CF" w:rsidRDefault="00E777CF" w:rsidP="007973F3"/>
        </w:tc>
        <w:tc>
          <w:tcPr>
            <w:tcW w:w="396" w:type="pct"/>
          </w:tcPr>
          <w:p w14:paraId="22AA21E0" w14:textId="77777777" w:rsidR="00E777CF" w:rsidRDefault="00E777CF" w:rsidP="007973F3"/>
        </w:tc>
        <w:tc>
          <w:tcPr>
            <w:tcW w:w="396" w:type="pct"/>
          </w:tcPr>
          <w:p w14:paraId="73E24AB0" w14:textId="77777777" w:rsidR="00E777CF" w:rsidRDefault="00E777CF" w:rsidP="007973F3"/>
        </w:tc>
      </w:tr>
      <w:tr w:rsidR="00E777CF" w14:paraId="65F6C27E" w14:textId="77777777" w:rsidTr="000F15D1">
        <w:trPr>
          <w:trHeight w:val="564"/>
        </w:trPr>
        <w:tc>
          <w:tcPr>
            <w:tcW w:w="1007" w:type="pct"/>
          </w:tcPr>
          <w:p w14:paraId="63E5EBF6" w14:textId="77777777" w:rsidR="00E777CF" w:rsidRDefault="00E777CF" w:rsidP="007973F3"/>
        </w:tc>
        <w:tc>
          <w:tcPr>
            <w:tcW w:w="1031" w:type="pct"/>
          </w:tcPr>
          <w:p w14:paraId="069A15C3" w14:textId="77777777" w:rsidR="00E777CF" w:rsidRDefault="00E777CF" w:rsidP="007973F3"/>
        </w:tc>
        <w:tc>
          <w:tcPr>
            <w:tcW w:w="400" w:type="pct"/>
          </w:tcPr>
          <w:p w14:paraId="2FE17550" w14:textId="77777777" w:rsidR="00E777CF" w:rsidRDefault="00E777CF" w:rsidP="007973F3"/>
        </w:tc>
        <w:tc>
          <w:tcPr>
            <w:tcW w:w="927" w:type="pct"/>
          </w:tcPr>
          <w:p w14:paraId="604181B3" w14:textId="0CD704D7" w:rsidR="00E777CF" w:rsidRDefault="00E777CF" w:rsidP="007973F3"/>
        </w:tc>
        <w:tc>
          <w:tcPr>
            <w:tcW w:w="381" w:type="pct"/>
          </w:tcPr>
          <w:p w14:paraId="4C19A225" w14:textId="77777777" w:rsidR="00E777CF" w:rsidRDefault="00E777CF" w:rsidP="007973F3"/>
        </w:tc>
        <w:tc>
          <w:tcPr>
            <w:tcW w:w="463" w:type="pct"/>
          </w:tcPr>
          <w:p w14:paraId="0E6E316C" w14:textId="77777777" w:rsidR="00E777CF" w:rsidRDefault="00E777CF" w:rsidP="007973F3"/>
        </w:tc>
        <w:tc>
          <w:tcPr>
            <w:tcW w:w="396" w:type="pct"/>
          </w:tcPr>
          <w:p w14:paraId="346AB6C1" w14:textId="77777777" w:rsidR="00E777CF" w:rsidRDefault="00E777CF" w:rsidP="007973F3"/>
        </w:tc>
        <w:tc>
          <w:tcPr>
            <w:tcW w:w="396" w:type="pct"/>
          </w:tcPr>
          <w:p w14:paraId="7CF1DEA1" w14:textId="77777777" w:rsidR="00E777CF" w:rsidRDefault="00E777CF" w:rsidP="007973F3"/>
        </w:tc>
      </w:tr>
      <w:tr w:rsidR="00E777CF" w14:paraId="1FA70EAC" w14:textId="77777777" w:rsidTr="000F15D1">
        <w:trPr>
          <w:trHeight w:val="564"/>
        </w:trPr>
        <w:tc>
          <w:tcPr>
            <w:tcW w:w="1007" w:type="pct"/>
          </w:tcPr>
          <w:p w14:paraId="2D6FE3E1" w14:textId="77777777" w:rsidR="00E777CF" w:rsidRDefault="00E777CF" w:rsidP="007973F3"/>
        </w:tc>
        <w:tc>
          <w:tcPr>
            <w:tcW w:w="1031" w:type="pct"/>
          </w:tcPr>
          <w:p w14:paraId="3885EC7B" w14:textId="77777777" w:rsidR="00E777CF" w:rsidRDefault="00E777CF" w:rsidP="007973F3"/>
        </w:tc>
        <w:tc>
          <w:tcPr>
            <w:tcW w:w="400" w:type="pct"/>
          </w:tcPr>
          <w:p w14:paraId="76488E27" w14:textId="77777777" w:rsidR="00E777CF" w:rsidRDefault="00E777CF" w:rsidP="007973F3"/>
        </w:tc>
        <w:tc>
          <w:tcPr>
            <w:tcW w:w="927" w:type="pct"/>
          </w:tcPr>
          <w:p w14:paraId="04CDF7F0" w14:textId="775E434B" w:rsidR="00E777CF" w:rsidRDefault="00E777CF" w:rsidP="007973F3"/>
        </w:tc>
        <w:tc>
          <w:tcPr>
            <w:tcW w:w="381" w:type="pct"/>
          </w:tcPr>
          <w:p w14:paraId="6CAD7013" w14:textId="77777777" w:rsidR="00E777CF" w:rsidRDefault="00E777CF" w:rsidP="007973F3"/>
        </w:tc>
        <w:tc>
          <w:tcPr>
            <w:tcW w:w="463" w:type="pct"/>
          </w:tcPr>
          <w:p w14:paraId="54B18A74" w14:textId="77777777" w:rsidR="00E777CF" w:rsidRDefault="00E777CF" w:rsidP="007973F3"/>
        </w:tc>
        <w:tc>
          <w:tcPr>
            <w:tcW w:w="396" w:type="pct"/>
          </w:tcPr>
          <w:p w14:paraId="3A19603A" w14:textId="77777777" w:rsidR="00E777CF" w:rsidRDefault="00E777CF" w:rsidP="007973F3"/>
        </w:tc>
        <w:tc>
          <w:tcPr>
            <w:tcW w:w="396" w:type="pct"/>
          </w:tcPr>
          <w:p w14:paraId="7A8D73F9" w14:textId="77777777" w:rsidR="00E777CF" w:rsidRDefault="00E777CF" w:rsidP="007973F3"/>
        </w:tc>
      </w:tr>
      <w:tr w:rsidR="00E777CF" w14:paraId="1094585E" w14:textId="77777777" w:rsidTr="000F15D1">
        <w:trPr>
          <w:trHeight w:val="564"/>
        </w:trPr>
        <w:tc>
          <w:tcPr>
            <w:tcW w:w="1007" w:type="pct"/>
          </w:tcPr>
          <w:p w14:paraId="6261F2A2" w14:textId="77777777" w:rsidR="00E777CF" w:rsidRDefault="00E777CF" w:rsidP="007973F3"/>
        </w:tc>
        <w:tc>
          <w:tcPr>
            <w:tcW w:w="1031" w:type="pct"/>
          </w:tcPr>
          <w:p w14:paraId="62A61AB9" w14:textId="77777777" w:rsidR="00E777CF" w:rsidRDefault="00E777CF" w:rsidP="007973F3"/>
        </w:tc>
        <w:tc>
          <w:tcPr>
            <w:tcW w:w="400" w:type="pct"/>
          </w:tcPr>
          <w:p w14:paraId="1C1F234D" w14:textId="77777777" w:rsidR="00E777CF" w:rsidRDefault="00E777CF" w:rsidP="007973F3"/>
        </w:tc>
        <w:tc>
          <w:tcPr>
            <w:tcW w:w="927" w:type="pct"/>
          </w:tcPr>
          <w:p w14:paraId="195C1E4D" w14:textId="58825C63" w:rsidR="00E777CF" w:rsidRDefault="00E777CF" w:rsidP="007973F3"/>
        </w:tc>
        <w:tc>
          <w:tcPr>
            <w:tcW w:w="381" w:type="pct"/>
          </w:tcPr>
          <w:p w14:paraId="7E032372" w14:textId="77777777" w:rsidR="00E777CF" w:rsidRDefault="00E777CF" w:rsidP="007973F3"/>
        </w:tc>
        <w:tc>
          <w:tcPr>
            <w:tcW w:w="463" w:type="pct"/>
          </w:tcPr>
          <w:p w14:paraId="5973C473" w14:textId="77777777" w:rsidR="00E777CF" w:rsidRDefault="00E777CF" w:rsidP="007973F3"/>
        </w:tc>
        <w:tc>
          <w:tcPr>
            <w:tcW w:w="396" w:type="pct"/>
          </w:tcPr>
          <w:p w14:paraId="49444951" w14:textId="77777777" w:rsidR="00E777CF" w:rsidRDefault="00E777CF" w:rsidP="007973F3"/>
        </w:tc>
        <w:tc>
          <w:tcPr>
            <w:tcW w:w="396" w:type="pct"/>
          </w:tcPr>
          <w:p w14:paraId="5BBD8496" w14:textId="77777777" w:rsidR="00E777CF" w:rsidRDefault="00E777CF" w:rsidP="007973F3"/>
        </w:tc>
      </w:tr>
    </w:tbl>
    <w:p w14:paraId="0AA6A541" w14:textId="77777777" w:rsidR="009D0278" w:rsidRPr="008A4AD3" w:rsidRDefault="009D0278" w:rsidP="00617AE0">
      <w:pPr>
        <w:rPr>
          <w:b/>
          <w:bCs/>
        </w:rPr>
      </w:pPr>
    </w:p>
    <w:p w14:paraId="656D40B4" w14:textId="77777777" w:rsidR="00BF435E" w:rsidRDefault="00BF435E"/>
    <w:sectPr w:rsidR="00BF435E" w:rsidSect="004F6C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E0"/>
    <w:rsid w:val="000F15D1"/>
    <w:rsid w:val="00134328"/>
    <w:rsid w:val="0038113D"/>
    <w:rsid w:val="004B7B3E"/>
    <w:rsid w:val="004F6C63"/>
    <w:rsid w:val="00617AE0"/>
    <w:rsid w:val="009D0278"/>
    <w:rsid w:val="00A3034D"/>
    <w:rsid w:val="00BF435E"/>
    <w:rsid w:val="00E777CF"/>
    <w:rsid w:val="00EC7C64"/>
    <w:rsid w:val="00ED79B8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80AB"/>
  <w15:chartTrackingRefBased/>
  <w15:docId w15:val="{4EF070C0-29CF-486F-8D73-67D816AA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A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278"/>
    <w:pPr>
      <w:ind w:left="720"/>
      <w:contextualSpacing/>
    </w:pPr>
  </w:style>
  <w:style w:type="table" w:styleId="TableGrid">
    <w:name w:val="Table Grid"/>
    <w:basedOn w:val="TableNormal"/>
    <w:uiPriority w:val="39"/>
    <w:rsid w:val="009D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4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3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Pakenham</dc:creator>
  <cp:keywords/>
  <dc:description/>
  <cp:lastModifiedBy>Caroline Pakenham</cp:lastModifiedBy>
  <cp:revision>2</cp:revision>
  <dcterms:created xsi:type="dcterms:W3CDTF">2020-12-18T21:57:00Z</dcterms:created>
  <dcterms:modified xsi:type="dcterms:W3CDTF">2020-12-18T21:57:00Z</dcterms:modified>
</cp:coreProperties>
</file>